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2D5D3">
      <w:pPr>
        <w:rPr>
          <w:rFonts w:hint="eastAsia"/>
          <w:b/>
          <w:bCs/>
        </w:rPr>
      </w:pPr>
    </w:p>
    <w:p w14:paraId="40992104">
      <w:pPr>
        <w:jc w:val="center"/>
        <w:rPr>
          <w:rFonts w:hint="eastAsia" w:ascii="Arial" w:hAnsi="Arial" w:eastAsia="方正公文小标宋" w:cs="方正公文小标宋"/>
          <w:sz w:val="44"/>
          <w:szCs w:val="44"/>
          <w:lang w:eastAsia="zh-CN"/>
        </w:rPr>
      </w:pPr>
      <w:r>
        <w:rPr>
          <w:rFonts w:hint="eastAsia" w:ascii="Arial" w:hAnsi="Arial" w:eastAsia="方正公文小标宋" w:cs="方正公文小标宋"/>
          <w:sz w:val="44"/>
          <w:szCs w:val="44"/>
        </w:rPr>
        <w:t>青年科学家论坛报告题目和摘要</w:t>
      </w:r>
      <w:r>
        <w:rPr>
          <w:rFonts w:hint="eastAsia" w:ascii="Arial" w:hAnsi="Arial" w:eastAsia="方正楷体_GB2312" w:cs="方正楷体_GB2312"/>
          <w:sz w:val="32"/>
          <w:szCs w:val="32"/>
          <w:lang w:eastAsia="zh-CN"/>
        </w:rPr>
        <w:t>（</w:t>
      </w:r>
      <w:r>
        <w:rPr>
          <w:rFonts w:hint="eastAsia" w:ascii="Arial" w:hAnsi="Arial" w:eastAsia="方正楷体_GB2312" w:cs="方正楷体_GB2312"/>
          <w:sz w:val="32"/>
          <w:szCs w:val="32"/>
        </w:rPr>
        <w:t>模板</w:t>
      </w:r>
      <w:r>
        <w:rPr>
          <w:rFonts w:hint="eastAsia" w:ascii="Arial" w:hAnsi="Arial" w:eastAsia="方正楷体_GB2312" w:cs="方正楷体_GB2312"/>
          <w:sz w:val="32"/>
          <w:szCs w:val="32"/>
          <w:lang w:eastAsia="zh-CN"/>
        </w:rPr>
        <w:t>）</w:t>
      </w:r>
    </w:p>
    <w:p w14:paraId="1508E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jc w:val="center"/>
        <w:textAlignment w:val="auto"/>
        <w:rPr>
          <w:rFonts w:hint="eastAsia" w:ascii="Arial" w:hAnsi="Arial"/>
          <w:sz w:val="28"/>
          <w:szCs w:val="36"/>
        </w:rPr>
      </w:pPr>
      <w:r>
        <w:rPr>
          <w:rFonts w:hint="eastAsia" w:ascii="Arial" w:hAnsi="Arial" w:eastAsia="宋体" w:cs="Times New Roman"/>
          <w:b/>
          <w:kern w:val="0"/>
          <w:sz w:val="32"/>
          <w:szCs w:val="32"/>
          <w:lang w:val="en-GB" w:eastAsia="zh-CN"/>
        </w:rPr>
        <w:t>题目</w:t>
      </w:r>
      <w:r>
        <w:rPr>
          <w:rFonts w:hint="eastAsia" w:ascii="Arial" w:hAnsi="Arial" w:eastAsia="仿宋_GB2312" w:cs="仿宋_GB2312"/>
          <w:b/>
          <w:bCs/>
          <w:sz w:val="28"/>
          <w:szCs w:val="36"/>
        </w:rPr>
        <w:t>(宋体3号)</w:t>
      </w:r>
    </w:p>
    <w:p w14:paraId="21684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Arial" w:hAnsi="Arial" w:eastAsia="仿宋_GB2312" w:cs="仿宋_GB2312"/>
          <w:b/>
          <w:bCs/>
          <w:sz w:val="24"/>
          <w:szCs w:val="24"/>
        </w:rPr>
      </w:pPr>
      <w:r>
        <w:rPr>
          <w:rFonts w:hint="eastAsia" w:ascii="Arial" w:hAnsi="Arial"/>
          <w:sz w:val="24"/>
          <w:szCs w:val="24"/>
        </w:rPr>
        <w:t>作者1* </w:t>
      </w:r>
      <w:r>
        <w:rPr>
          <w:rFonts w:hint="eastAsia" w:ascii="Arial" w:hAnsi="Arial" w:eastAsia="仿宋_GB2312" w:cs="仿宋_GB2312"/>
          <w:b/>
          <w:bCs/>
          <w:sz w:val="24"/>
          <w:szCs w:val="24"/>
        </w:rPr>
        <w:t>(参会作者)</w:t>
      </w:r>
      <w:r>
        <w:rPr>
          <w:rFonts w:hint="eastAsia" w:ascii="Arial" w:hAnsi="Arial"/>
          <w:sz w:val="24"/>
          <w:szCs w:val="24"/>
        </w:rPr>
        <w:t>，其它作者2</w:t>
      </w:r>
      <w:r>
        <w:rPr>
          <w:rFonts w:hint="eastAsia" w:ascii="Arial" w:hAnsi="Arial" w:eastAsia="仿宋_GB2312" w:cs="仿宋_GB2312"/>
          <w:b/>
          <w:bCs/>
          <w:sz w:val="24"/>
          <w:szCs w:val="24"/>
        </w:rPr>
        <w:t> (宋体12号)</w:t>
      </w:r>
    </w:p>
    <w:p w14:paraId="72EDA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Arial" w:hAnsi="Arial" w:eastAsia="仿宋_GB2312" w:cs="仿宋_GB2312"/>
          <w:b/>
          <w:bCs/>
          <w:sz w:val="24"/>
          <w:szCs w:val="24"/>
        </w:rPr>
      </w:pPr>
      <w:r>
        <w:rPr>
          <w:rFonts w:hint="eastAsia" w:ascii="Arial" w:hAnsi="Arial"/>
          <w:sz w:val="24"/>
          <w:szCs w:val="24"/>
        </w:rPr>
        <w:t>1作者单位</w:t>
      </w:r>
      <w:r>
        <w:rPr>
          <w:rFonts w:hint="eastAsia" w:ascii="Arial" w:hAnsi="Arial" w:eastAsia="仿宋_GB2312" w:cs="仿宋_GB2312"/>
          <w:b/>
          <w:bCs/>
          <w:sz w:val="24"/>
          <w:szCs w:val="24"/>
        </w:rPr>
        <w:t>(宋体10号)</w:t>
      </w:r>
    </w:p>
    <w:p w14:paraId="08163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Arial" w:hAnsi="Arial"/>
          <w:sz w:val="24"/>
          <w:szCs w:val="24"/>
        </w:rPr>
      </w:pPr>
      <w:r>
        <w:rPr>
          <w:rFonts w:hint="eastAsia" w:ascii="Arial" w:hAnsi="Arial"/>
          <w:sz w:val="24"/>
          <w:szCs w:val="24"/>
        </w:rPr>
        <w:t>2 作者单位</w:t>
      </w:r>
      <w:r>
        <w:rPr>
          <w:rFonts w:hint="eastAsia" w:ascii="Arial" w:hAnsi="Arial" w:eastAsia="仿宋_GB2312" w:cs="仿宋_GB2312"/>
          <w:b/>
          <w:bCs/>
          <w:sz w:val="24"/>
          <w:szCs w:val="24"/>
        </w:rPr>
        <w:t>(宋体10号)</w:t>
      </w:r>
    </w:p>
    <w:p w14:paraId="5B5AF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Arial" w:hAnsi="Arial" w:eastAsia="仿宋_GB2312"/>
          <w:sz w:val="24"/>
          <w:szCs w:val="24"/>
          <w:lang w:eastAsia="zh-CN"/>
        </w:rPr>
      </w:pPr>
      <w:r>
        <w:rPr>
          <w:rFonts w:hint="eastAsia" w:ascii="Arial" w:hAnsi="Arial"/>
          <w:sz w:val="24"/>
          <w:szCs w:val="24"/>
        </w:rPr>
        <w:t xml:space="preserve">*Email: </w:t>
      </w:r>
      <w:r>
        <w:rPr>
          <w:rFonts w:hint="eastAsia" w:ascii="Arial" w:hAnsi="Arial" w:eastAsia="仿宋_GB2312" w:cs="仿宋_GB2312"/>
          <w:b/>
          <w:bCs/>
          <w:sz w:val="24"/>
          <w:szCs w:val="24"/>
        </w:rPr>
        <w:t>(参会作者)</w:t>
      </w:r>
    </w:p>
    <w:p w14:paraId="4ACC1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Arial" w:hAnsi="Arial"/>
        </w:rPr>
      </w:pPr>
      <w:r>
        <w:rPr>
          <w:rFonts w:hint="eastAsia" w:ascii="Arial" w:hAnsi="Arial"/>
        </w:rPr>
        <w:t> </w:t>
      </w:r>
    </w:p>
    <w:p w14:paraId="17006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Arial" w:hAnsi="Arial"/>
        </w:rPr>
      </w:pPr>
      <w:r>
        <w:rPr>
          <w:rFonts w:hint="eastAsia" w:ascii="Arial" w:hAnsi="Arial"/>
        </w:rPr>
        <w:t> </w:t>
      </w:r>
    </w:p>
    <w:p w14:paraId="0682C01D">
      <w:pPr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摘要内容</w:t>
      </w:r>
    </w:p>
    <w:p w14:paraId="5A714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rPr>
          <w:rFonts w:hint="eastAsia" w:ascii="Arial" w:hAnsi="Arial"/>
          <w:sz w:val="24"/>
          <w:szCs w:val="24"/>
        </w:rPr>
      </w:pPr>
      <w:r>
        <w:rPr>
          <w:rFonts w:hint="eastAsia" w:ascii="Arial" w:hAnsi="Arial" w:eastAsia="仿宋_GB2312" w:cs="仿宋_GB2312"/>
          <w:b/>
          <w:bCs/>
          <w:sz w:val="24"/>
          <w:szCs w:val="24"/>
        </w:rPr>
        <w:t xml:space="preserve"> (中英文均可；中文，宋体12号，首行缩进2字符，行距为1.25倍行距；英文，12号Times New Roman，首行缩进2字符，行距为1.25倍行距；关键词2-4个) </w:t>
      </w:r>
    </w:p>
    <w:p w14:paraId="42368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Arial" w:hAnsi="Arial"/>
        </w:rPr>
      </w:pPr>
      <w:r>
        <w:rPr>
          <w:rFonts w:hint="eastAsia" w:ascii="Arial" w:hAnsi="Arial"/>
        </w:rPr>
        <w:t> </w:t>
      </w:r>
    </w:p>
    <w:p w14:paraId="371E0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Arial" w:hAnsi="Arial"/>
          <w:sz w:val="24"/>
          <w:szCs w:val="24"/>
        </w:rPr>
      </w:pPr>
      <w:r>
        <w:rPr>
          <w:rFonts w:hint="eastAsia" w:ascii="Arial" w:hAnsi="Arial"/>
          <w:b/>
          <w:bCs/>
          <w:sz w:val="24"/>
          <w:szCs w:val="24"/>
        </w:rPr>
        <w:t>特别提示</w:t>
      </w:r>
      <w:r>
        <w:rPr>
          <w:rFonts w:hint="eastAsia" w:ascii="Arial" w:hAnsi="Arial"/>
          <w:sz w:val="24"/>
          <w:szCs w:val="24"/>
        </w:rPr>
        <w:t>：整体篇幅控制在</w:t>
      </w:r>
      <w:r>
        <w:rPr>
          <w:rFonts w:hint="eastAsia" w:ascii="Arial" w:hAnsi="Arial" w:eastAsia="宋体" w:cs="Times New Roman"/>
          <w:b/>
          <w:color w:val="FF0000"/>
          <w:kern w:val="0"/>
          <w:sz w:val="24"/>
          <w:szCs w:val="24"/>
          <w:lang w:val="en-GB" w:eastAsia="zh-CN"/>
        </w:rPr>
        <w:t>一页以内</w:t>
      </w:r>
      <w:r>
        <w:rPr>
          <w:rFonts w:hint="eastAsia" w:ascii="Arial" w:hAnsi="Arial" w:eastAsia="仿宋_GB2312" w:cs="仿宋_GB2312"/>
          <w:b/>
          <w:bCs/>
          <w:sz w:val="24"/>
          <w:szCs w:val="24"/>
        </w:rPr>
        <w:t>（最多包含1张图或表）</w:t>
      </w:r>
      <w:r>
        <w:rPr>
          <w:rFonts w:hint="eastAsia" w:ascii="Arial" w:hAnsi="Arial"/>
          <w:sz w:val="24"/>
          <w:szCs w:val="24"/>
        </w:rPr>
        <w:t>。</w:t>
      </w:r>
    </w:p>
    <w:p w14:paraId="055F6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Arial" w:hAnsi="Arial"/>
        </w:rPr>
      </w:pPr>
      <w:r>
        <w:rPr>
          <w:rFonts w:hint="eastAsia" w:ascii="Arial" w:hAnsi="Arial"/>
        </w:rPr>
        <w:t> </w:t>
      </w:r>
    </w:p>
    <w:p w14:paraId="4A3C87D6">
      <w:pPr>
        <w:rPr>
          <w:rFonts w:hint="eastAsia" w:ascii="Arial" w:hAnsi="Arial"/>
        </w:rPr>
      </w:pPr>
    </w:p>
    <w:p w14:paraId="16537C23">
      <w:pPr>
        <w:rPr>
          <w:rFonts w:hint="eastAsia" w:ascii="Arial" w:hAnsi="Arial"/>
        </w:rPr>
      </w:pPr>
    </w:p>
    <w:p w14:paraId="5FA9C5EB">
      <w:pPr>
        <w:rPr>
          <w:rFonts w:hint="eastAsia" w:ascii="Arial" w:hAnsi="Arial"/>
        </w:rPr>
      </w:pPr>
    </w:p>
    <w:p w14:paraId="42A0A451">
      <w:pPr>
        <w:rPr>
          <w:rFonts w:hint="eastAsia" w:ascii="Arial" w:hAnsi="Arial"/>
        </w:rPr>
      </w:pPr>
    </w:p>
    <w:p w14:paraId="42693EA9">
      <w:pPr>
        <w:rPr>
          <w:rFonts w:hint="eastAsia" w:ascii="Arial" w:hAnsi="Arial"/>
          <w:lang w:val="en-US" w:eastAsia="zh-CN"/>
        </w:rPr>
      </w:pPr>
      <w:r>
        <w:rPr>
          <w:rFonts w:hint="eastAsia" w:ascii="Arial" w:hAnsi="Arial"/>
        </w:rPr>
        <w:t> </w:t>
      </w:r>
      <w:r>
        <w:rPr>
          <w:rFonts w:hint="eastAsia" w:ascii="Arial" w:hAnsi="Arial"/>
          <w:lang w:val="en-US" w:eastAsia="zh-CN"/>
        </w:rPr>
        <w:t xml:space="preserve">   </w:t>
      </w:r>
    </w:p>
    <w:p w14:paraId="4163E3EB">
      <w:pPr>
        <w:rPr>
          <w:rFonts w:hint="eastAsia" w:ascii="Arial" w:hAnsi="Arial"/>
          <w:lang w:val="en-US" w:eastAsia="zh-CN"/>
        </w:rPr>
      </w:pPr>
    </w:p>
    <w:p w14:paraId="25A5153C">
      <w:pPr>
        <w:rPr>
          <w:rFonts w:hint="eastAsia" w:ascii="Arial" w:hAnsi="Arial"/>
          <w:lang w:val="en-US" w:eastAsia="zh-CN"/>
        </w:rPr>
      </w:pPr>
    </w:p>
    <w:p w14:paraId="312449F7">
      <w:pPr>
        <w:rPr>
          <w:rFonts w:hint="default" w:ascii="Arial" w:hAnsi="Arial"/>
          <w:lang w:val="en-US" w:eastAsia="zh-CN"/>
        </w:rPr>
      </w:pPr>
    </w:p>
    <w:p w14:paraId="1462AE45">
      <w:pPr>
        <w:rPr>
          <w:rFonts w:hint="eastAsia" w:ascii="Arial" w:hAnsi="Arial"/>
        </w:rPr>
      </w:pPr>
      <w:r>
        <w:rPr>
          <w:rFonts w:hint="eastAsia" w:ascii="Arial" w:hAnsi="Arial"/>
        </w:rPr>
        <w:t> </w:t>
      </w:r>
    </w:p>
    <w:p w14:paraId="09B0C32F">
      <w:pPr>
        <w:rPr>
          <w:rFonts w:hint="eastAsia" w:ascii="Arial" w:hAnsi="Arial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参考文献</w:t>
      </w:r>
      <w:r>
        <w:rPr>
          <w:rFonts w:hint="eastAsia" w:ascii="Arial" w:hAnsi="Arial" w:eastAsia="仿宋_GB2312" w:cs="仿宋_GB2312"/>
          <w:b/>
          <w:bCs/>
          <w:sz w:val="24"/>
          <w:szCs w:val="24"/>
        </w:rPr>
        <w:t>(3 篇以内，非必需)</w:t>
      </w:r>
    </w:p>
    <w:p w14:paraId="6230B1B2">
      <w:pPr>
        <w:rPr>
          <w:rFonts w:hint="eastAsia" w:ascii="Arial" w:hAnsi="Arial"/>
          <w:sz w:val="24"/>
          <w:szCs w:val="24"/>
        </w:rPr>
      </w:pPr>
      <w:r>
        <w:rPr>
          <w:rFonts w:hint="eastAsia" w:ascii="Arial" w:hAnsi="Arial"/>
          <w:sz w:val="24"/>
          <w:szCs w:val="24"/>
        </w:rPr>
        <w:t>举例：</w:t>
      </w:r>
    </w:p>
    <w:p w14:paraId="7EE2E4F5">
      <w:pPr>
        <w:rPr>
          <w:rFonts w:hint="eastAsia" w:ascii="Arial" w:hAnsi="Arial"/>
          <w:sz w:val="24"/>
          <w:szCs w:val="24"/>
        </w:rPr>
      </w:pPr>
      <w:r>
        <w:rPr>
          <w:rFonts w:hint="eastAsia" w:ascii="Arial" w:hAnsi="Arial"/>
          <w:sz w:val="24"/>
          <w:szCs w:val="24"/>
        </w:rPr>
        <w:t>1. Wang Y, et al. Nat Commun. 2021;12(1):4964.</w:t>
      </w:r>
    </w:p>
    <w:p w14:paraId="22B8EE42">
      <w:pPr>
        <w:rPr>
          <w:rFonts w:hint="eastAsia" w:ascii="Arial" w:hAnsi="Arial"/>
          <w:sz w:val="24"/>
          <w:szCs w:val="24"/>
        </w:rPr>
      </w:pPr>
      <w:r>
        <w:rPr>
          <w:rFonts w:hint="eastAsia" w:ascii="Arial" w:hAnsi="Arial"/>
          <w:sz w:val="24"/>
          <w:szCs w:val="24"/>
        </w:rPr>
        <w:t>2. Li C, et al. Nano Lett. 2021;21(8):3680-3689.</w:t>
      </w:r>
    </w:p>
    <w:p w14:paraId="12281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Arial" w:hAnsi="Arial"/>
          <w:sz w:val="24"/>
          <w:szCs w:val="24"/>
          <w:lang w:val="en-GB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GB" w:eastAsia="zh-CN"/>
        </w:rPr>
        <w:t>个人简介</w:t>
      </w:r>
      <w:r>
        <w:rPr>
          <w:rFonts w:hint="eastAsia" w:ascii="Arial" w:hAnsi="Arial" w:eastAsia="仿宋_GB2312" w:cs="仿宋_GB2312"/>
          <w:b/>
          <w:bCs/>
          <w:sz w:val="24"/>
          <w:szCs w:val="24"/>
        </w:rPr>
        <w:t>(</w:t>
      </w:r>
      <w:r>
        <w:rPr>
          <w:rFonts w:hint="eastAsia" w:ascii="Arial" w:hAnsi="Arial" w:eastAsia="仿宋_GB2312" w:cs="仿宋_GB2312"/>
          <w:b/>
          <w:bCs/>
          <w:sz w:val="24"/>
          <w:szCs w:val="24"/>
          <w:lang w:val="en-GB" w:eastAsia="zh-CN"/>
        </w:rPr>
        <w:t>建议200字以内，另起一页</w:t>
      </w:r>
      <w:r>
        <w:rPr>
          <w:rFonts w:hint="eastAsia" w:ascii="Arial" w:hAnsi="Arial" w:eastAsia="仿宋_GB2312" w:cs="仿宋_GB2312"/>
          <w:b/>
          <w:bCs/>
          <w:sz w:val="24"/>
          <w:szCs w:val="24"/>
        </w:rPr>
        <w:t>)</w:t>
      </w:r>
      <w:bookmarkStart w:id="0" w:name="_GoBack"/>
      <w:bookmarkEnd w:id="0"/>
    </w:p>
    <w:p w14:paraId="33C1DA4C">
      <w:r>
        <w:rPr>
          <w:rFonts w:hint="eastAsia" w:ascii="黑体" w:hAnsi="黑体" w:eastAsia="黑体" w:cs="黑体"/>
          <w:b/>
          <w:bCs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34290</wp:posOffset>
                </wp:positionV>
                <wp:extent cx="1306195" cy="1522730"/>
                <wp:effectExtent l="4445" t="4445" r="22860" b="1587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195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A7A68E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62.8pt;margin-top:2.7pt;height:119.9pt;width:102.85pt;mso-wrap-distance-bottom:3.6pt;mso-wrap-distance-left:9pt;mso-wrap-distance-right:9pt;mso-wrap-distance-top:3.6pt;z-index:251659264;v-text-anchor:middle;mso-width-relative:page;mso-height-relative:page;" fillcolor="#FFFFFF" filled="t" stroked="t" coordsize="21600,21600" o:gfxdata="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wWlwy1wAAAAoBAAAPAAAAAAAAAAEAIAAAACIA&#10;AABkcnMvZG93bnJldi54bWxQSwECFAAUAAAACACHTuJA4eCWXkMCAACKBAAADgAAAAAAAAABACAA&#10;AAAm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4A7A68E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照片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EC8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Arial" w:hAnsi="Arial"/>
          <w:sz w:val="24"/>
          <w:szCs w:val="24"/>
          <w:lang w:val="en-GB" w:eastAsia="zh-CN"/>
        </w:rPr>
      </w:pPr>
    </w:p>
    <w:sectPr>
      <w:headerReference r:id="rId3" w:type="default"/>
      <w:pgSz w:w="11906" w:h="16838"/>
      <w:pgMar w:top="1134" w:right="1134" w:bottom="1134" w:left="141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71CD1DB-FBF9-43B0-99A5-184DED7FBB0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9C75898-5CE9-4F23-9E25-2DF394ED12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1AEAC662-4D66-42F5-9C52-EB4104D451B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638E4011-05FD-40B5-AFC1-245E6D66A27E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565406A-B164-4754-83CF-FE605C8949D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C6C0111D-FB3C-476F-B1EB-A7BB291F0238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7" w:fontKey="{FB1ED15B-4AAA-46F0-A7AB-0FECAE2A42A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32535">
    <w:pPr>
      <w:pStyle w:val="3"/>
      <w:jc w:val="center"/>
      <w:rPr>
        <w:rFonts w:hint="eastAsia" w:ascii="黑体" w:hAnsi="黑体" w:eastAsia="黑体" w:cs="黑体"/>
        <w:b/>
        <w:bCs/>
        <w:color w:val="0070C0"/>
        <w:spacing w:val="20"/>
        <w:sz w:val="32"/>
        <w:szCs w:val="48"/>
      </w:rPr>
    </w:pPr>
    <w:r>
      <w:rPr>
        <w:rFonts w:hint="eastAsia" w:ascii="黑体" w:hAnsi="黑体" w:eastAsia="黑体" w:cs="黑体"/>
        <w:b/>
        <w:bCs/>
        <w:color w:val="0070C0"/>
        <w:spacing w:val="20"/>
        <w:sz w:val="32"/>
        <w:szCs w:val="48"/>
      </w:rPr>
      <w:t>中国农业生物技术学会2025年学术年会</w:t>
    </w:r>
  </w:p>
  <w:p w14:paraId="4FC86B48">
    <w:pPr>
      <w:pStyle w:val="3"/>
      <w:widowControl w:val="0"/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  <w:between w:val="none" w:color="auto" w:sz="0" w:space="0"/>
      </w:pBdr>
      <w:snapToGrid w:val="0"/>
      <w:spacing w:line="240" w:lineRule="auto"/>
      <w:jc w:val="right"/>
      <w:outlineLvl w:val="9"/>
      <w:rPr>
        <w:rFonts w:hint="eastAsia" w:ascii="方正楷体_GB2312" w:hAnsi="方正楷体_GB2312" w:eastAsia="方正楷体_GB2312" w:cs="方正楷体_GB2312"/>
        <w:sz w:val="24"/>
        <w:szCs w:val="40"/>
        <w:lang w:val="en-US" w:eastAsia="zh-CN"/>
      </w:rPr>
    </w:pPr>
    <w:r>
      <w:rPr>
        <w:rFonts w:hint="eastAsia" w:ascii="Arial" w:hAnsi="Arial" w:eastAsia="方正楷体_GB2312" w:cs="方正楷体_GB2312"/>
        <w:sz w:val="24"/>
        <w:szCs w:val="40"/>
        <w:lang w:val="en-US" w:eastAsia="zh-CN"/>
      </w:rPr>
      <w:t>2025年5月22日-24日</w:t>
    </w:r>
    <w:r>
      <w:rPr>
        <w:rFonts w:hint="eastAsia" w:ascii="方正楷体_GB2312" w:hAnsi="方正楷体_GB2312" w:eastAsia="方正楷体_GB2312" w:cs="方正楷体_GB2312"/>
        <w:sz w:val="24"/>
        <w:szCs w:val="40"/>
        <w:lang w:val="en-US" w:eastAsia="zh-CN"/>
      </w:rPr>
      <w:t xml:space="preserve"> 中国·江苏扬州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30B8A"/>
    <w:rsid w:val="09C71698"/>
    <w:rsid w:val="1C4032FE"/>
    <w:rsid w:val="1EFF124F"/>
    <w:rsid w:val="221A5500"/>
    <w:rsid w:val="2886653D"/>
    <w:rsid w:val="299B28F1"/>
    <w:rsid w:val="2B8A6344"/>
    <w:rsid w:val="2CB01DDA"/>
    <w:rsid w:val="2CF63C91"/>
    <w:rsid w:val="316513E5"/>
    <w:rsid w:val="361909F0"/>
    <w:rsid w:val="3EF913BF"/>
    <w:rsid w:val="3FCC6AD3"/>
    <w:rsid w:val="4775796D"/>
    <w:rsid w:val="47CC58C3"/>
    <w:rsid w:val="4DEF230B"/>
    <w:rsid w:val="521F6F37"/>
    <w:rsid w:val="5B7B3430"/>
    <w:rsid w:val="60A36543"/>
    <w:rsid w:val="6B286A04"/>
    <w:rsid w:val="769A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2025-04-18T06:56:22Z</dcterms:created>
  <dc:creator>Administrator</dc:creator>
  <cp:lastModifiedBy>永葆晴好:-)</cp:lastModifiedBy>
  <dcterms:modified xsi:type="dcterms:W3CDTF">2025-04-18T07:20:33Z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eyJoZGlkIjoiNDc2YmYzNTAyNzAyNjY1YmM0YWZhNDUzNzNkMzkzY2EiLCJ1c2VySWQiOiIzNzM3MzQ0NzQifQ==</vt:lpwstr>
  </property>
  <property fmtid="{D5CDD505-2E9C-101B-9397-08002B2CF9AE}" pid="4" name="ICV">
    <vt:lpwstr>FD700B4B637A4B128F8053218DCB4DD8_12</vt:lpwstr>
  </property>
</Properties>
</file>